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4B" w:rsidRDefault="0074584B">
      <w:pPr>
        <w:pStyle w:val="a3"/>
        <w:spacing w:before="3"/>
      </w:pPr>
    </w:p>
    <w:p w:rsidR="0074584B" w:rsidRDefault="0052505C" w:rsidP="002C3406">
      <w:pPr>
        <w:pStyle w:val="a4"/>
        <w:spacing w:line="322" w:lineRule="exact"/>
        <w:ind w:left="1865" w:right="1394"/>
      </w:pPr>
      <w:r>
        <w:t>Аналитическаясправка</w:t>
      </w:r>
      <w:r w:rsidR="002C3406">
        <w:t xml:space="preserve"> п</w:t>
      </w:r>
      <w:r>
        <w:t>о</w:t>
      </w:r>
      <w:r w:rsidR="00ED3633">
        <w:t xml:space="preserve"> </w:t>
      </w:r>
      <w:r>
        <w:t>итогам</w:t>
      </w:r>
      <w:r w:rsidR="00ED3633">
        <w:t xml:space="preserve"> </w:t>
      </w:r>
      <w:r>
        <w:t>мониторинга</w:t>
      </w:r>
      <w:r w:rsidR="00ED3633">
        <w:t xml:space="preserve"> </w:t>
      </w:r>
      <w:r>
        <w:t>профессиональных</w:t>
      </w:r>
      <w:r w:rsidR="00ED3633">
        <w:t xml:space="preserve"> </w:t>
      </w:r>
      <w:r>
        <w:t>потребностей</w:t>
      </w:r>
      <w:r w:rsidR="00ED3633">
        <w:t xml:space="preserve"> </w:t>
      </w:r>
      <w:r>
        <w:t>и</w:t>
      </w:r>
      <w:r w:rsidR="00ED3633">
        <w:t xml:space="preserve"> </w:t>
      </w:r>
      <w:r>
        <w:t>дефицитов</w:t>
      </w:r>
      <w:r w:rsidR="00ED3633">
        <w:t xml:space="preserve"> </w:t>
      </w:r>
      <w:r>
        <w:t>педагогических</w:t>
      </w:r>
      <w:r w:rsidR="00ED3633">
        <w:t xml:space="preserve"> </w:t>
      </w:r>
      <w:r>
        <w:t>работников</w:t>
      </w:r>
      <w:r w:rsidR="00ED3633">
        <w:t xml:space="preserve"> </w:t>
      </w:r>
      <w:r w:rsidR="00C629F8">
        <w:t>МБОУ «Гимназии №2» г.Грозного</w:t>
      </w:r>
    </w:p>
    <w:p w:rsidR="0074584B" w:rsidRDefault="0074584B">
      <w:pPr>
        <w:pStyle w:val="a3"/>
        <w:spacing w:before="6"/>
        <w:rPr>
          <w:b/>
          <w:sz w:val="23"/>
        </w:rPr>
      </w:pPr>
    </w:p>
    <w:p w:rsidR="0074584B" w:rsidRDefault="0052505C">
      <w:pPr>
        <w:pStyle w:val="1"/>
        <w:spacing w:line="275" w:lineRule="exact"/>
      </w:pPr>
      <w:r>
        <w:t>Цельпроверки:</w:t>
      </w:r>
    </w:p>
    <w:p w:rsidR="0074584B" w:rsidRDefault="0052505C">
      <w:pPr>
        <w:pStyle w:val="a5"/>
        <w:numPr>
          <w:ilvl w:val="0"/>
          <w:numId w:val="4"/>
        </w:numPr>
        <w:tabs>
          <w:tab w:val="left" w:pos="1861"/>
        </w:tabs>
        <w:spacing w:line="274" w:lineRule="exact"/>
        <w:ind w:hanging="361"/>
        <w:rPr>
          <w:sz w:val="24"/>
        </w:rPr>
      </w:pPr>
      <w:r>
        <w:rPr>
          <w:sz w:val="24"/>
        </w:rPr>
        <w:t>выявитьзатрудненияпедагога,определить зоныриска;</w:t>
      </w:r>
    </w:p>
    <w:p w:rsidR="0074584B" w:rsidRDefault="0052505C">
      <w:pPr>
        <w:pStyle w:val="a5"/>
        <w:numPr>
          <w:ilvl w:val="0"/>
          <w:numId w:val="4"/>
        </w:numPr>
        <w:tabs>
          <w:tab w:val="left" w:pos="1861"/>
        </w:tabs>
        <w:spacing w:line="242" w:lineRule="auto"/>
        <w:ind w:right="1140"/>
        <w:rPr>
          <w:sz w:val="24"/>
        </w:rPr>
      </w:pPr>
      <w:r>
        <w:rPr>
          <w:sz w:val="24"/>
        </w:rPr>
        <w:t>определить степень профессиональных затруднений педагогов по подготовке кГИА,ВПР;</w:t>
      </w:r>
    </w:p>
    <w:p w:rsidR="0074584B" w:rsidRDefault="0052505C">
      <w:pPr>
        <w:pStyle w:val="a5"/>
        <w:numPr>
          <w:ilvl w:val="0"/>
          <w:numId w:val="4"/>
        </w:numPr>
        <w:tabs>
          <w:tab w:val="left" w:pos="1861"/>
        </w:tabs>
        <w:spacing w:line="242" w:lineRule="auto"/>
        <w:ind w:right="897"/>
        <w:rPr>
          <w:sz w:val="24"/>
        </w:rPr>
      </w:pPr>
      <w:r>
        <w:rPr>
          <w:sz w:val="24"/>
        </w:rPr>
        <w:t>определить степень профессиональных затруднений педагогов по формированиюфункциональнойграмотностиобучающихся;</w:t>
      </w:r>
    </w:p>
    <w:p w:rsidR="0074584B" w:rsidRDefault="0052505C">
      <w:pPr>
        <w:pStyle w:val="a5"/>
        <w:numPr>
          <w:ilvl w:val="0"/>
          <w:numId w:val="4"/>
        </w:numPr>
        <w:tabs>
          <w:tab w:val="left" w:pos="1861"/>
        </w:tabs>
        <w:spacing w:line="271" w:lineRule="exact"/>
        <w:ind w:hanging="361"/>
        <w:rPr>
          <w:sz w:val="24"/>
        </w:rPr>
      </w:pPr>
      <w:r>
        <w:rPr>
          <w:sz w:val="24"/>
        </w:rPr>
        <w:t>определитьуровеньИКТ-компетентностипедагогов.</w:t>
      </w:r>
    </w:p>
    <w:p w:rsidR="0074584B" w:rsidRDefault="0074584B">
      <w:pPr>
        <w:pStyle w:val="a3"/>
        <w:spacing w:before="5"/>
        <w:rPr>
          <w:sz w:val="23"/>
        </w:rPr>
      </w:pPr>
    </w:p>
    <w:p w:rsidR="0074584B" w:rsidRDefault="0052505C">
      <w:pPr>
        <w:ind w:left="1139"/>
        <w:rPr>
          <w:sz w:val="24"/>
        </w:rPr>
      </w:pPr>
      <w:r>
        <w:rPr>
          <w:b/>
          <w:sz w:val="24"/>
        </w:rPr>
        <w:t>Срокипроведения:</w:t>
      </w:r>
      <w:r w:rsidR="00C629F8">
        <w:rPr>
          <w:sz w:val="24"/>
        </w:rPr>
        <w:t>27.02.2023</w:t>
      </w:r>
      <w:r>
        <w:rPr>
          <w:sz w:val="24"/>
        </w:rPr>
        <w:t>г.-</w:t>
      </w:r>
      <w:r w:rsidR="00C629F8">
        <w:rPr>
          <w:sz w:val="24"/>
        </w:rPr>
        <w:t>03.03.2023</w:t>
      </w:r>
      <w:r w:rsidR="00C629F8">
        <w:rPr>
          <w:spacing w:val="-4"/>
          <w:sz w:val="24"/>
        </w:rPr>
        <w:tab/>
      </w:r>
      <w:r>
        <w:rPr>
          <w:sz w:val="24"/>
        </w:rPr>
        <w:t>г.</w:t>
      </w:r>
    </w:p>
    <w:p w:rsidR="0074584B" w:rsidRDefault="0074584B">
      <w:pPr>
        <w:pStyle w:val="a3"/>
      </w:pPr>
    </w:p>
    <w:p w:rsidR="0074584B" w:rsidRDefault="0052505C">
      <w:pPr>
        <w:pStyle w:val="a3"/>
        <w:spacing w:line="242" w:lineRule="auto"/>
        <w:ind w:left="1139"/>
      </w:pPr>
      <w:r>
        <w:rPr>
          <w:b/>
        </w:rPr>
        <w:t>Объектконтроля</w:t>
      </w:r>
      <w:r>
        <w:t>:работаучителейначальной,основнойистаршейшколыпоповышениюпрофессиональныхкомпетенций.</w:t>
      </w:r>
    </w:p>
    <w:p w:rsidR="0074584B" w:rsidRDefault="0074584B">
      <w:pPr>
        <w:pStyle w:val="a3"/>
        <w:spacing w:before="2"/>
      </w:pPr>
    </w:p>
    <w:p w:rsidR="0074584B" w:rsidRDefault="0052505C">
      <w:pPr>
        <w:pStyle w:val="a3"/>
        <w:spacing w:line="242" w:lineRule="auto"/>
        <w:ind w:left="1139" w:right="902"/>
      </w:pPr>
      <w:r>
        <w:rPr>
          <w:b/>
        </w:rPr>
        <w:t xml:space="preserve">Методы контроля: </w:t>
      </w:r>
      <w:r>
        <w:t>индивидуальное собеседование, анализ результатов работы за 2021-2022учебныйгод,анкетирование.</w:t>
      </w:r>
    </w:p>
    <w:p w:rsidR="0074584B" w:rsidRDefault="0074584B">
      <w:pPr>
        <w:pStyle w:val="a3"/>
        <w:spacing w:before="2"/>
      </w:pPr>
    </w:p>
    <w:p w:rsidR="0074584B" w:rsidRDefault="0052505C">
      <w:pPr>
        <w:ind w:left="1139"/>
        <w:rPr>
          <w:sz w:val="24"/>
        </w:rPr>
      </w:pPr>
      <w:r>
        <w:rPr>
          <w:b/>
          <w:sz w:val="24"/>
        </w:rPr>
        <w:t>Результатконтроля</w:t>
      </w:r>
      <w:r>
        <w:rPr>
          <w:sz w:val="24"/>
        </w:rPr>
        <w:t>:справка.</w:t>
      </w:r>
    </w:p>
    <w:p w:rsidR="0074584B" w:rsidRDefault="0074584B">
      <w:pPr>
        <w:pStyle w:val="a3"/>
      </w:pPr>
    </w:p>
    <w:p w:rsidR="0074584B" w:rsidRDefault="0052505C">
      <w:pPr>
        <w:pStyle w:val="a3"/>
        <w:ind w:left="1139" w:right="665" w:firstLine="850"/>
        <w:jc w:val="both"/>
      </w:pPr>
      <w:r>
        <w:t>РеализацияНациональногопроекта"Учительбудущего"подразумеваеткропотливую работу по повышению профессиональных компетенций педагогов. Важноеместовэтомзанимаетотслеживаниезатрудненийпедагога.Результатыизучения</w:t>
      </w:r>
      <w:r>
        <w:rPr>
          <w:spacing w:val="-1"/>
        </w:rPr>
        <w:t>затрудненийучителейявляютсяосновой</w:t>
      </w:r>
      <w:r>
        <w:t>дляопределениясодержаниякаквнутришкольнойметодическойработы,такиработымуниципальнойметодическойслужбы.</w:t>
      </w:r>
    </w:p>
    <w:p w:rsidR="0074584B" w:rsidRDefault="0074584B">
      <w:pPr>
        <w:pStyle w:val="a3"/>
        <w:spacing w:before="1"/>
      </w:pPr>
    </w:p>
    <w:p w:rsidR="0074584B" w:rsidRDefault="0052505C" w:rsidP="00C629F8">
      <w:pPr>
        <w:pStyle w:val="a3"/>
        <w:ind w:left="1139" w:right="660" w:firstLine="850"/>
        <w:jc w:val="both"/>
      </w:pPr>
      <w:r>
        <w:rPr>
          <w:spacing w:val="-1"/>
        </w:rPr>
        <w:t>Всоответствииспланомметодической</w:t>
      </w:r>
      <w:r>
        <w:t>работыгимназиина2022-2023учебныйгод02.09.2022г. - 03.09.2022 г. был проведен мониторинг профессиональных потребностей идефицитов педагогических работников. В рамках этойработыбыла проанализированадеятельность педагогов за 2021-2023 учебный год, участие в различных образовательныхмероприятиях.определенастепеньпрофессиональныхзатрудненийпедагоговпоподготовке к ГИА, ВПР; определена степень профессиональных затруднений педагогов поформированиюфункциональнойграмотностиобучающихся;определенуровеньИКТ-компетентностипедагогов.</w:t>
      </w:r>
    </w:p>
    <w:p w:rsidR="0074584B" w:rsidRDefault="0052505C">
      <w:pPr>
        <w:pStyle w:val="a3"/>
        <w:ind w:left="1139" w:right="659" w:firstLine="850"/>
        <w:jc w:val="both"/>
      </w:pPr>
      <w:r>
        <w:t>Важныйспособопределениязатруднений-самооценкаучителя.Врамкахпостоянно действующего методического семинара педагоги гимназии приняли участие ванкетированиипедагогическихзатруднений.Детальныйанализитогованкетирования</w:t>
      </w:r>
      <w:r>
        <w:rPr>
          <w:spacing w:val="-1"/>
        </w:rPr>
        <w:t>позволитпровестикоррекцию</w:t>
      </w:r>
      <w:r>
        <w:t xml:space="preserve">методическойработысцельюповышенияеёэффективности.В </w:t>
      </w:r>
      <w:r w:rsidR="00C629F8">
        <w:t xml:space="preserve">анкетировании приняли участие 54 педагога, работающих в 1-11-х классах. </w:t>
      </w:r>
      <w:r>
        <w:t>Итогианкетированияотраженывтаблице.</w:t>
      </w:r>
    </w:p>
    <w:p w:rsidR="0074584B" w:rsidRDefault="0074584B">
      <w:pPr>
        <w:jc w:val="both"/>
        <w:sectPr w:rsidR="0074584B">
          <w:footerReference w:type="default" r:id="rId7"/>
          <w:type w:val="continuous"/>
          <w:pgSz w:w="11910" w:h="16840"/>
          <w:pgMar w:top="1040" w:right="180" w:bottom="1160" w:left="560" w:header="720" w:footer="976" w:gutter="0"/>
          <w:pgNumType w:start="1"/>
          <w:cols w:space="720"/>
        </w:sectPr>
      </w:pPr>
    </w:p>
    <w:p w:rsidR="0074584B" w:rsidRDefault="0052505C">
      <w:pPr>
        <w:spacing w:before="65"/>
        <w:ind w:left="1865" w:right="1389"/>
        <w:jc w:val="center"/>
        <w:rPr>
          <w:i/>
          <w:sz w:val="24"/>
        </w:rPr>
      </w:pPr>
      <w:r>
        <w:rPr>
          <w:i/>
          <w:sz w:val="24"/>
        </w:rPr>
        <w:lastRenderedPageBreak/>
        <w:t>Итогианкетированияпрофессиональныхзатрудненийпедагогов</w:t>
      </w:r>
    </w:p>
    <w:p w:rsidR="0074584B" w:rsidRDefault="0074584B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6593"/>
        <w:gridCol w:w="687"/>
        <w:gridCol w:w="1201"/>
        <w:gridCol w:w="1201"/>
      </w:tblGrid>
      <w:tr w:rsidR="0074584B">
        <w:trPr>
          <w:trHeight w:val="1656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326" w:lineRule="auto"/>
              <w:ind w:right="783"/>
              <w:rPr>
                <w:sz w:val="24"/>
              </w:rPr>
            </w:pPr>
            <w:r>
              <w:rPr>
                <w:sz w:val="24"/>
              </w:rPr>
              <w:t>№п/n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Знаниеилиумение, которымдолженвладетьучитель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40" w:lineRule="auto"/>
              <w:ind w:left="105" w:right="149"/>
              <w:rPr>
                <w:sz w:val="24"/>
              </w:rPr>
            </w:pPr>
            <w:r>
              <w:rPr>
                <w:sz w:val="24"/>
              </w:rPr>
              <w:t>Невла-дею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37" w:lineRule="auto"/>
              <w:ind w:left="109" w:right="214"/>
              <w:rPr>
                <w:sz w:val="24"/>
              </w:rPr>
            </w:pPr>
            <w:r>
              <w:rPr>
                <w:spacing w:val="-1"/>
                <w:sz w:val="24"/>
              </w:rPr>
              <w:t>Владею,</w:t>
            </w:r>
            <w:r>
              <w:rPr>
                <w:sz w:val="24"/>
              </w:rPr>
              <w:t>но</w:t>
            </w:r>
          </w:p>
          <w:p w:rsidR="0074584B" w:rsidRDefault="0052505C">
            <w:pPr>
              <w:pStyle w:val="TableParagraph"/>
              <w:spacing w:line="240" w:lineRule="auto"/>
              <w:ind w:left="109" w:right="336"/>
              <w:jc w:val="both"/>
              <w:rPr>
                <w:sz w:val="24"/>
              </w:rPr>
            </w:pPr>
            <w:r>
              <w:rPr>
                <w:sz w:val="24"/>
              </w:rPr>
              <w:t>испы-тываю</w:t>
            </w:r>
            <w:r>
              <w:rPr>
                <w:spacing w:val="-1"/>
                <w:sz w:val="24"/>
              </w:rPr>
              <w:t>затруд-</w:t>
            </w:r>
          </w:p>
          <w:p w:rsidR="0074584B" w:rsidRDefault="00525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40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Владеюсвободно(неис-пытываю</w:t>
            </w:r>
            <w:r>
              <w:rPr>
                <w:spacing w:val="-1"/>
                <w:sz w:val="24"/>
              </w:rPr>
              <w:t>затрудне-</w:t>
            </w:r>
          </w:p>
          <w:p w:rsidR="0074584B" w:rsidRDefault="0052505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ний)</w:t>
            </w:r>
          </w:p>
        </w:tc>
      </w:tr>
      <w:tr w:rsidR="0074584B">
        <w:trPr>
          <w:trHeight w:val="551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Умениесамостоятельноразрабатыватьпоурочныепланы</w:t>
            </w:r>
          </w:p>
          <w:p w:rsidR="0074584B" w:rsidRDefault="005250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(проекты)своихуроков.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68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4584B">
        <w:trPr>
          <w:trHeight w:val="1103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40" w:lineRule="auto"/>
              <w:ind w:right="135"/>
              <w:rPr>
                <w:sz w:val="24"/>
              </w:rPr>
            </w:pPr>
            <w:r>
              <w:rPr>
                <w:sz w:val="24"/>
              </w:rPr>
              <w:t>Знание системы принципов дидактики, их иерархии, связей иотношений; умение опираться на них при проектировании,организациииосуществленииобразовательнойдеятельности</w:t>
            </w:r>
          </w:p>
          <w:p w:rsidR="0074584B" w:rsidRDefault="00525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науроке.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68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4584B">
        <w:trPr>
          <w:trHeight w:val="825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Умениеточно(взакономерностях,принципах)и</w:t>
            </w:r>
          </w:p>
          <w:p w:rsidR="0074584B" w:rsidRDefault="0052505C">
            <w:pPr>
              <w:pStyle w:val="TableParagraph"/>
              <w:spacing w:line="274" w:lineRule="exact"/>
              <w:ind w:right="206"/>
              <w:rPr>
                <w:sz w:val="24"/>
              </w:rPr>
            </w:pPr>
            <w:r>
              <w:rPr>
                <w:sz w:val="24"/>
              </w:rPr>
              <w:t>одновременно творчески (то есть, прежде всего - личностно)выполнятьпрограммно-методическиетребованиякуроку.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68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4584B">
        <w:trPr>
          <w:trHeight w:val="830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73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Знаниетипологииуроковитолькообоснованныйвыбортипаурока, наилучшимобразомсоответствующийособенностям</w:t>
            </w:r>
          </w:p>
          <w:p w:rsidR="0074584B" w:rsidRDefault="0052505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того илииногокласса,темы,раздела.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73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73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4584B">
        <w:trPr>
          <w:trHeight w:val="1656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40" w:lineRule="auto"/>
              <w:ind w:right="437"/>
              <w:rPr>
                <w:sz w:val="24"/>
              </w:rPr>
            </w:pPr>
            <w:r>
              <w:rPr>
                <w:sz w:val="24"/>
              </w:rPr>
              <w:t>Умениеиспользоватьигровуюформутольковтомслучае,когда это служит лучшему выполнению образовательныхцелей урока, не превалирует над сущностью учебногоматериала, не уводит в сторону от главных целей, нестановитсясамоцелью,неумаляетзначениясутитого,что</w:t>
            </w:r>
          </w:p>
          <w:p w:rsidR="0074584B" w:rsidRDefault="0052505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должныизучитьдети.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74584B">
        <w:trPr>
          <w:trHeight w:val="1103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Умение изучать и учитывать обученность, обучаемость,учебные и воспитательные возможности учащихся разныхвозрастов,классов,групп;учитыватьособенности,интересы,</w:t>
            </w:r>
          </w:p>
          <w:p w:rsidR="0074584B" w:rsidRDefault="0052505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склонности,запросыучащихся.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4584B">
        <w:trPr>
          <w:trHeight w:val="1103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Умениеформулироватькрометемыещеитакназываемое</w:t>
            </w:r>
          </w:p>
          <w:p w:rsidR="0074584B" w:rsidRDefault="0052505C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«имя» урокаввидеяркогоафоризма,крылатойфразы,поговоркиит.п.,эмоциональновыражающихв сжатомвиде</w:t>
            </w:r>
          </w:p>
          <w:p w:rsidR="0074584B" w:rsidRDefault="0052505C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сутьглавнойидеиурока.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4584B">
        <w:trPr>
          <w:trHeight w:val="830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Умениепланировать(продумывать)своюдеятельностьпо</w:t>
            </w:r>
          </w:p>
          <w:p w:rsidR="0074584B" w:rsidRDefault="0052505C">
            <w:pPr>
              <w:pStyle w:val="TableParagraph"/>
              <w:spacing w:line="274" w:lineRule="exact"/>
              <w:ind w:right="135"/>
              <w:rPr>
                <w:sz w:val="24"/>
              </w:rPr>
            </w:pPr>
            <w:r>
              <w:rPr>
                <w:sz w:val="24"/>
              </w:rPr>
              <w:t>обеспечению не только учебной, но и воспитательнойфункции урока,то естьвоспитанияивпроцессеобучения.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74584B">
        <w:trPr>
          <w:trHeight w:val="3768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68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Умениекомплекснопланироватьзадачиурокапотремгруппам:</w:t>
            </w:r>
          </w:p>
          <w:p w:rsidR="0074584B" w:rsidRDefault="0052505C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76" w:lineRule="auto"/>
              <w:ind w:right="96" w:hanging="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 цели: обучения, обязательно воспитания,развитияисоциализацииличности,такназываемыекреативные, оздоровительные и др. - цели развития ребенка(главные цели).</w:t>
            </w:r>
          </w:p>
          <w:p w:rsidR="0074584B" w:rsidRDefault="0052505C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line="276" w:lineRule="auto"/>
              <w:ind w:right="98" w:hanging="68"/>
              <w:jc w:val="both"/>
              <w:rPr>
                <w:sz w:val="24"/>
              </w:rPr>
            </w:pPr>
            <w:r>
              <w:rPr>
                <w:sz w:val="24"/>
              </w:rPr>
              <w:t>Цели развития образовательного процесса (для повышениякачества этого процесса): диагностические, познавательные,исследовательские.</w:t>
            </w:r>
          </w:p>
          <w:p w:rsidR="0074584B" w:rsidRDefault="0052505C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76" w:lineRule="auto"/>
              <w:ind w:left="172" w:right="3200" w:hanging="63"/>
              <w:jc w:val="both"/>
              <w:rPr>
                <w:sz w:val="24"/>
              </w:rPr>
            </w:pPr>
            <w:r>
              <w:rPr>
                <w:sz w:val="24"/>
              </w:rPr>
              <w:t>Целисаморазвитияучителя:а)профессионального;</w:t>
            </w:r>
          </w:p>
          <w:p w:rsidR="0074584B" w:rsidRDefault="0052505C">
            <w:pPr>
              <w:pStyle w:val="TableParagraph"/>
              <w:spacing w:line="265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б)личностного.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8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74584B" w:rsidRDefault="0074584B">
      <w:pPr>
        <w:spacing w:line="268" w:lineRule="exact"/>
        <w:jc w:val="center"/>
        <w:rPr>
          <w:sz w:val="24"/>
        </w:rPr>
        <w:sectPr w:rsidR="0074584B">
          <w:pgSz w:w="11910" w:h="16840"/>
          <w:pgMar w:top="1320" w:right="180" w:bottom="1240" w:left="560" w:header="0" w:footer="97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6593"/>
        <w:gridCol w:w="687"/>
        <w:gridCol w:w="1201"/>
        <w:gridCol w:w="1201"/>
      </w:tblGrid>
      <w:tr w:rsidR="0074584B">
        <w:trPr>
          <w:trHeight w:val="954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tabs>
                <w:tab w:val="left" w:pos="1285"/>
                <w:tab w:val="left" w:pos="2494"/>
                <w:tab w:val="left" w:pos="2936"/>
                <w:tab w:val="left" w:pos="3579"/>
                <w:tab w:val="left" w:pos="4648"/>
                <w:tab w:val="left" w:pos="6356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Умениевыделятьвсодержанииучебногоматериалаобъектпрочного</w:t>
            </w:r>
            <w:r>
              <w:rPr>
                <w:sz w:val="24"/>
              </w:rPr>
              <w:tab/>
              <w:t>усвоения,</w:t>
            </w:r>
            <w:r>
              <w:rPr>
                <w:sz w:val="24"/>
              </w:rPr>
              <w:tab/>
              <w:t>то</w:t>
            </w:r>
            <w:r>
              <w:rPr>
                <w:sz w:val="24"/>
              </w:rPr>
              <w:tab/>
              <w:t>есть</w:t>
            </w:r>
            <w:r>
              <w:rPr>
                <w:sz w:val="24"/>
              </w:rPr>
              <w:tab/>
              <w:t>главное,</w:t>
            </w:r>
            <w:r>
              <w:rPr>
                <w:sz w:val="24"/>
              </w:rPr>
              <w:tab/>
              <w:t>существенное,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74584B" w:rsidRDefault="0052505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отрабатыватьнаурокеименноэтотматериал.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4584B">
        <w:trPr>
          <w:trHeight w:val="633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tabs>
                <w:tab w:val="left" w:pos="1146"/>
                <w:tab w:val="left" w:pos="2978"/>
                <w:tab w:val="left" w:pos="4431"/>
                <w:tab w:val="left" w:pos="5736"/>
              </w:tabs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формулировать</w:t>
            </w:r>
            <w:r>
              <w:rPr>
                <w:sz w:val="24"/>
              </w:rPr>
              <w:tab/>
              <w:t>ценностные</w:t>
            </w:r>
            <w:r>
              <w:rPr>
                <w:sz w:val="24"/>
              </w:rPr>
              <w:tab/>
              <w:t>основания</w:t>
            </w:r>
            <w:r>
              <w:rPr>
                <w:sz w:val="24"/>
              </w:rPr>
              <w:tab/>
              <w:t>выбора</w:t>
            </w:r>
          </w:p>
          <w:p w:rsidR="0074584B" w:rsidRDefault="0052505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содержанияитрактовкиучебногоматериаланауроке.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4584B">
        <w:trPr>
          <w:trHeight w:val="551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Умениепомочьученикамраскрытьличностныйсмысл</w:t>
            </w:r>
          </w:p>
          <w:p w:rsidR="0074584B" w:rsidRDefault="0052505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изучаемогонаурокематериала.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4584B">
        <w:trPr>
          <w:trHeight w:val="1655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40" w:lineRule="auto"/>
              <w:ind w:right="292"/>
              <w:rPr>
                <w:sz w:val="24"/>
              </w:rPr>
            </w:pPr>
            <w:r>
              <w:rPr>
                <w:sz w:val="24"/>
              </w:rPr>
              <w:t>Умение опираться на межпредметные связи с цельюформирования у учащихся более полного и целостногопредставления о системе знаний, о мире и с целью развитияэрудиции школьников. При необходимости умение учителяспециально (продуманно иобоснованно)осуществлять</w:t>
            </w:r>
          </w:p>
          <w:p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межпредметнуюкоординациюучебногоматериала.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4584B">
        <w:trPr>
          <w:trHeight w:val="1382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40" w:lineRule="auto"/>
              <w:ind w:right="135"/>
              <w:rPr>
                <w:sz w:val="24"/>
              </w:rPr>
            </w:pPr>
            <w:r>
              <w:rPr>
                <w:sz w:val="24"/>
              </w:rPr>
              <w:t>Умение обеспечивать практическую направленностьучебного процесса, создавать реальные возможности при-мененияучащимисяполученныхзнаний,уменийинавыков,</w:t>
            </w:r>
          </w:p>
          <w:p w:rsidR="0074584B" w:rsidRDefault="0052505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недопускаятолькоформальногоусвоениятеоретическихсведений.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4584B">
        <w:trPr>
          <w:trHeight w:val="1862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Умениевключатьвсодержаниеурокаупражнениятворческого характера по использованию полученных знанийв:</w:t>
            </w:r>
          </w:p>
          <w:p w:rsidR="0074584B" w:rsidRDefault="0052505C">
            <w:pPr>
              <w:pStyle w:val="TableParagraph"/>
              <w:spacing w:line="276" w:lineRule="auto"/>
              <w:ind w:right="2730"/>
              <w:jc w:val="both"/>
              <w:rPr>
                <w:sz w:val="24"/>
              </w:rPr>
            </w:pPr>
            <w:r>
              <w:rPr>
                <w:sz w:val="24"/>
              </w:rPr>
              <w:t>а)аналогичной (подобной, сходной);б)частично новой(измененной);</w:t>
            </w:r>
          </w:p>
          <w:p w:rsidR="0074584B" w:rsidRDefault="0052505C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в)полностьюнезнакомойситуации.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4584B">
        <w:trPr>
          <w:trHeight w:val="1656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Знание системной классификации методов обучения и толькообоснованныйвыбороптимальногосочетанияи соотношенияметодовобучения,исходяиз:</w:t>
            </w:r>
          </w:p>
          <w:p w:rsidR="0074584B" w:rsidRDefault="0052505C">
            <w:pPr>
              <w:pStyle w:val="TableParagraph"/>
              <w:spacing w:line="242" w:lineRule="auto"/>
              <w:ind w:right="2891"/>
              <w:rPr>
                <w:sz w:val="24"/>
              </w:rPr>
            </w:pPr>
            <w:r>
              <w:rPr>
                <w:sz w:val="24"/>
              </w:rPr>
              <w:t>а)знания сильных и слабых сторонкаждогометода;</w:t>
            </w:r>
          </w:p>
          <w:p w:rsidR="0074584B" w:rsidRDefault="00525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б)учебныхвозможностейучащихсяконкретногокласса.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4584B">
        <w:trPr>
          <w:trHeight w:val="1065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before="106"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Знаниеразныхтехнологийразвивающегообученияиихтолько дифференцированное применение </w:t>
            </w:r>
            <w:r>
              <w:rPr>
                <w:i/>
                <w:sz w:val="24"/>
              </w:rPr>
              <w:t xml:space="preserve">к </w:t>
            </w:r>
            <w:r>
              <w:rPr>
                <w:sz w:val="24"/>
              </w:rPr>
              <w:t>разным классамилигруппамучащихся.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4584B">
        <w:trPr>
          <w:trHeight w:val="1348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67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before="111"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 сочетать общеклассные формы работы с групповымиииндивидуальными,организоватьучебныйтрудкакколлективнуюдеятельность,обосноватьвыбраннуюформуобученияилисочетаниеформ.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7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7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4584B">
        <w:trPr>
          <w:trHeight w:val="1895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before="107"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ниеосуществлятьнаосноведиагностикиреальныхучебныхвозможностей,дифференцированныйподходкучащимсясакцентомнаприменениимердифференцированнойпомощишкольникамсразнымуровнемподготовкипопредметуиотношениякучению(безсущественногоснижения сложностиучебного материала).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4584B">
        <w:trPr>
          <w:trHeight w:val="825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37" w:lineRule="auto"/>
              <w:ind w:right="1534"/>
              <w:rPr>
                <w:sz w:val="24"/>
              </w:rPr>
            </w:pPr>
            <w:r>
              <w:rPr>
                <w:sz w:val="24"/>
              </w:rPr>
              <w:t>Умение планировать работу по формированиюнадпредметныхспособовучебнойдеятельности</w:t>
            </w:r>
          </w:p>
          <w:p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(общеучебныхумений).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74584B" w:rsidRDefault="0074584B">
      <w:pPr>
        <w:jc w:val="center"/>
        <w:rPr>
          <w:sz w:val="24"/>
        </w:rPr>
        <w:sectPr w:rsidR="0074584B">
          <w:pgSz w:w="11910" w:h="16840"/>
          <w:pgMar w:top="1120" w:right="180" w:bottom="1160" w:left="560" w:header="0" w:footer="97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6593"/>
        <w:gridCol w:w="687"/>
        <w:gridCol w:w="1201"/>
        <w:gridCol w:w="1201"/>
      </w:tblGrid>
      <w:tr w:rsidR="0074584B">
        <w:trPr>
          <w:trHeight w:val="1103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Умение мотивировать учебную деятельность учащихся сцелью формировании у них устойчивой мотивации познаниякакоднойизважнейшихцелей(ирезультатов)школыXXI</w:t>
            </w:r>
          </w:p>
          <w:p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века.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4584B">
        <w:trPr>
          <w:trHeight w:val="552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Предоставлениеученикамсамостоятельностинауроке</w:t>
            </w:r>
          </w:p>
          <w:p w:rsidR="0074584B" w:rsidRDefault="0052505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(насколько этовозможноинеобходимо).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74584B">
        <w:trPr>
          <w:trHeight w:val="551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Умениеобоснованно,целесообразно,рациональнои</w:t>
            </w:r>
          </w:p>
          <w:p w:rsidR="0074584B" w:rsidRDefault="0052505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комплексноиспользовать теилииныесредстваобучения.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74584B">
        <w:trPr>
          <w:trHeight w:val="556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67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Умениеорганично,корректно ицелесообразноиспользовать</w:t>
            </w:r>
          </w:p>
          <w:p w:rsidR="0074584B" w:rsidRDefault="005250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компьютеркакчастьпедагогическойтехнологии.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7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7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4584B">
        <w:trPr>
          <w:trHeight w:val="1104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Умениедифференцироватьдомашниезадания(похарактеру,содержанию, объему) для разных групп учащихся:с цельюразвитиятворчестваодних,закрепленияпройденного</w:t>
            </w:r>
          </w:p>
          <w:p w:rsidR="0074584B" w:rsidRDefault="0052505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материаладругими, экономиивременитретьимиит.д.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74584B">
        <w:trPr>
          <w:trHeight w:val="1737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76" w:lineRule="auto"/>
              <w:ind w:firstLine="22"/>
              <w:rPr>
                <w:sz w:val="24"/>
              </w:rPr>
            </w:pPr>
            <w:r>
              <w:rPr>
                <w:sz w:val="24"/>
              </w:rPr>
              <w:t>А) Знание учителем определений «психосберегающие,здоровьесберегающиеиздоровьеразвивающиетехнологии»;</w:t>
            </w:r>
          </w:p>
          <w:p w:rsidR="0074584B" w:rsidRDefault="0052505C">
            <w:pPr>
              <w:pStyle w:val="TableParagraph"/>
              <w:spacing w:line="240" w:lineRule="auto"/>
              <w:ind w:right="212"/>
              <w:rPr>
                <w:sz w:val="24"/>
              </w:rPr>
            </w:pPr>
            <w:r>
              <w:rPr>
                <w:sz w:val="24"/>
              </w:rPr>
              <w:t>Б) умение организовать образовательный процесс на уроке всоответствии с этим знанием и пониманием того, какойценойдостигаютсяположительныеобразовательные</w:t>
            </w:r>
          </w:p>
          <w:p w:rsidR="0074584B" w:rsidRDefault="0052505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4584B">
        <w:trPr>
          <w:trHeight w:val="551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Обеспечениетолькоблагоприятныхдляработынауроке</w:t>
            </w:r>
          </w:p>
          <w:p w:rsidR="0074584B" w:rsidRDefault="005250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гигиеническихусловий.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74584B">
        <w:trPr>
          <w:trHeight w:val="1737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76" w:lineRule="auto"/>
              <w:ind w:right="327" w:hanging="5"/>
              <w:rPr>
                <w:sz w:val="24"/>
              </w:rPr>
            </w:pPr>
            <w:r>
              <w:rPr>
                <w:sz w:val="24"/>
              </w:rPr>
              <w:t>А) обеспечение максимально благоприятных для работы науроке эстетическихусловий;</w:t>
            </w:r>
          </w:p>
          <w:p w:rsidR="0074584B" w:rsidRDefault="0052505C">
            <w:pPr>
              <w:pStyle w:val="TableParagraph"/>
              <w:spacing w:line="240" w:lineRule="auto"/>
              <w:ind w:right="206"/>
              <w:rPr>
                <w:sz w:val="24"/>
              </w:rPr>
            </w:pPr>
            <w:r>
              <w:rPr>
                <w:sz w:val="24"/>
              </w:rPr>
              <w:t>Б) переходотобеспечения эстетики нетолькоформы,ноиакцентирование внимания на эстетике идеи как воформлениикабинета,гакивсодержанииотобранного</w:t>
            </w:r>
          </w:p>
          <w:p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учебногоматериала.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74584B">
        <w:trPr>
          <w:trHeight w:val="830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Общениесучащимися наурокетолько наосновесочетания</w:t>
            </w:r>
          </w:p>
          <w:p w:rsidR="0074584B" w:rsidRDefault="0052505C">
            <w:pPr>
              <w:pStyle w:val="TableParagraph"/>
              <w:spacing w:line="274" w:lineRule="exact"/>
              <w:ind w:right="769"/>
              <w:rPr>
                <w:sz w:val="24"/>
              </w:rPr>
            </w:pPr>
            <w:r>
              <w:rPr>
                <w:sz w:val="24"/>
              </w:rPr>
              <w:t>высокой требовательности с безусловным уважением кличностишкольника.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4584B">
        <w:trPr>
          <w:trHeight w:val="551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Умениедобиватьсядейственноговоспитательноговлияния</w:t>
            </w:r>
          </w:p>
          <w:p w:rsidR="0074584B" w:rsidRDefault="005250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своейличностинаучащихся.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4584B">
        <w:trPr>
          <w:trHeight w:val="825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Умениевыбиратьоптимальноедляконкретногоурокасоотношениерационального (интеллектуального)и</w:t>
            </w:r>
          </w:p>
          <w:p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эмоциональноговработесдетьми.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74584B">
        <w:trPr>
          <w:trHeight w:val="556"/>
        </w:trPr>
        <w:tc>
          <w:tcPr>
            <w:tcW w:w="1239" w:type="dxa"/>
          </w:tcPr>
          <w:p w:rsidR="0074584B" w:rsidRDefault="0052505C">
            <w:pPr>
              <w:pStyle w:val="TableParagraph"/>
              <w:spacing w:line="267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Владениеартистическимиумениями,педагогической</w:t>
            </w:r>
          </w:p>
          <w:p w:rsidR="0074584B" w:rsidRDefault="005250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техникой,исполнительскиммастерством.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7" w:lineRule="exact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spacing w:line="267" w:lineRule="exact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4584B">
        <w:trPr>
          <w:trHeight w:val="1104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40" w:lineRule="auto"/>
              <w:ind w:right="686"/>
              <w:rPr>
                <w:sz w:val="24"/>
              </w:rPr>
            </w:pPr>
            <w:r>
              <w:rPr>
                <w:sz w:val="24"/>
              </w:rPr>
              <w:t>Умениеследоватьзамыслупланаурокаиодновременногибко перестраивать его ход при изменении учебныхситуаций,умениепереходить креализациизапасных</w:t>
            </w:r>
          </w:p>
          <w:p w:rsidR="0074584B" w:rsidRDefault="005250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методическихвариантов.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74584B">
        <w:trPr>
          <w:trHeight w:val="825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37" w:lineRule="auto"/>
              <w:ind w:right="587"/>
              <w:rPr>
                <w:sz w:val="24"/>
              </w:rPr>
            </w:pPr>
            <w:r>
              <w:rPr>
                <w:sz w:val="24"/>
              </w:rPr>
              <w:t>Умениеосуществлятьрегулярный анализполученныхнауроке(илисистеме уроков)результатовобучения,</w:t>
            </w:r>
          </w:p>
          <w:p w:rsidR="0074584B" w:rsidRDefault="005250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воспитания,развитияшкольников.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74584B">
        <w:trPr>
          <w:trHeight w:val="1656"/>
        </w:trPr>
        <w:tc>
          <w:tcPr>
            <w:tcW w:w="1239" w:type="dxa"/>
          </w:tcPr>
          <w:p w:rsidR="0074584B" w:rsidRDefault="0052505C">
            <w:pPr>
              <w:pStyle w:val="TableParagraph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40" w:lineRule="auto"/>
              <w:ind w:right="332"/>
              <w:rPr>
                <w:sz w:val="24"/>
              </w:rPr>
            </w:pPr>
            <w:r>
              <w:rPr>
                <w:sz w:val="24"/>
              </w:rPr>
              <w:t>Умение оценивать знания учеников по совпадению (илинесовпадению) реальной успеваемости с ее прогнозом,сделанным в зоне ближайшего развития ребенка, то есть суровнем максимально возможных для конкретного ребенкарезультатов.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1" w:right="7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74584B" w:rsidRDefault="0074584B">
      <w:pPr>
        <w:jc w:val="center"/>
        <w:rPr>
          <w:sz w:val="24"/>
        </w:rPr>
        <w:sectPr w:rsidR="0074584B">
          <w:pgSz w:w="11910" w:h="16840"/>
          <w:pgMar w:top="1120" w:right="180" w:bottom="1160" w:left="560" w:header="0" w:footer="97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6593"/>
        <w:gridCol w:w="687"/>
        <w:gridCol w:w="1201"/>
        <w:gridCol w:w="1201"/>
      </w:tblGrid>
      <w:tr w:rsidR="0074584B">
        <w:trPr>
          <w:trHeight w:val="551"/>
        </w:trPr>
        <w:tc>
          <w:tcPr>
            <w:tcW w:w="1239" w:type="dxa"/>
          </w:tcPr>
          <w:p w:rsidR="0074584B" w:rsidRDefault="007458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Итогоза</w:t>
            </w:r>
            <w:r w:rsidR="00C629F8">
              <w:rPr>
                <w:b/>
                <w:sz w:val="24"/>
              </w:rPr>
              <w:t>2021-2022</w:t>
            </w:r>
            <w:r>
              <w:rPr>
                <w:b/>
                <w:sz w:val="24"/>
              </w:rPr>
              <w:t>учебныйгод: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98/4</w:t>
            </w:r>
          </w:p>
          <w:p w:rsidR="0074584B" w:rsidRDefault="0052505C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1042/51%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3" w:right="75"/>
              <w:jc w:val="center"/>
              <w:rPr>
                <w:sz w:val="24"/>
              </w:rPr>
            </w:pPr>
            <w:r>
              <w:rPr>
                <w:sz w:val="24"/>
              </w:rPr>
              <w:t>958/45%</w:t>
            </w:r>
          </w:p>
        </w:tc>
      </w:tr>
      <w:tr w:rsidR="0074584B">
        <w:trPr>
          <w:trHeight w:val="551"/>
        </w:trPr>
        <w:tc>
          <w:tcPr>
            <w:tcW w:w="1239" w:type="dxa"/>
          </w:tcPr>
          <w:p w:rsidR="0074584B" w:rsidRDefault="007458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93" w:type="dxa"/>
          </w:tcPr>
          <w:p w:rsidR="0074584B" w:rsidRDefault="0052505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Итогоза</w:t>
            </w:r>
            <w:r w:rsidR="00C629F8">
              <w:rPr>
                <w:b/>
                <w:sz w:val="24"/>
              </w:rPr>
              <w:t>2022-2023</w:t>
            </w:r>
            <w:r>
              <w:rPr>
                <w:b/>
                <w:sz w:val="24"/>
              </w:rPr>
              <w:t>учебныйгод:</w:t>
            </w:r>
          </w:p>
        </w:tc>
        <w:tc>
          <w:tcPr>
            <w:tcW w:w="687" w:type="dxa"/>
          </w:tcPr>
          <w:p w:rsidR="0074584B" w:rsidRDefault="005250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99/5</w:t>
            </w:r>
          </w:p>
          <w:p w:rsidR="0074584B" w:rsidRDefault="0052505C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1032/50%</w:t>
            </w:r>
          </w:p>
        </w:tc>
        <w:tc>
          <w:tcPr>
            <w:tcW w:w="1201" w:type="dxa"/>
          </w:tcPr>
          <w:p w:rsidR="0074584B" w:rsidRDefault="0052505C">
            <w:pPr>
              <w:pStyle w:val="TableParagraph"/>
              <w:ind w:left="83" w:right="75"/>
              <w:jc w:val="center"/>
              <w:rPr>
                <w:sz w:val="24"/>
              </w:rPr>
            </w:pPr>
            <w:r>
              <w:rPr>
                <w:sz w:val="24"/>
              </w:rPr>
              <w:t>973/47%</w:t>
            </w:r>
          </w:p>
        </w:tc>
      </w:tr>
    </w:tbl>
    <w:p w:rsidR="0074584B" w:rsidRDefault="0074584B">
      <w:pPr>
        <w:pStyle w:val="a3"/>
        <w:rPr>
          <w:i/>
          <w:sz w:val="20"/>
        </w:rPr>
      </w:pPr>
    </w:p>
    <w:p w:rsidR="0074584B" w:rsidRDefault="0074584B">
      <w:pPr>
        <w:pStyle w:val="a3"/>
        <w:spacing w:before="5"/>
        <w:rPr>
          <w:i/>
          <w:sz w:val="19"/>
        </w:rPr>
      </w:pPr>
    </w:p>
    <w:p w:rsidR="0074584B" w:rsidRDefault="0052505C">
      <w:pPr>
        <w:pStyle w:val="1"/>
        <w:spacing w:before="90" w:line="242" w:lineRule="auto"/>
        <w:ind w:right="1674"/>
      </w:pPr>
      <w:r>
        <w:t>Анализ итогов мониторинга педагогических затруднений позволяет сделатьследующие выводы:</w:t>
      </w:r>
    </w:p>
    <w:p w:rsidR="0074584B" w:rsidRDefault="0074584B">
      <w:pPr>
        <w:pStyle w:val="a3"/>
        <w:spacing w:before="4"/>
        <w:rPr>
          <w:b/>
          <w:sz w:val="23"/>
        </w:rPr>
      </w:pPr>
    </w:p>
    <w:p w:rsidR="0074584B" w:rsidRDefault="0052505C">
      <w:pPr>
        <w:pStyle w:val="a5"/>
        <w:numPr>
          <w:ilvl w:val="0"/>
          <w:numId w:val="2"/>
        </w:numPr>
        <w:tabs>
          <w:tab w:val="left" w:pos="1861"/>
        </w:tabs>
        <w:ind w:right="662"/>
        <w:jc w:val="both"/>
        <w:rPr>
          <w:sz w:val="24"/>
        </w:rPr>
      </w:pPr>
      <w:r>
        <w:rPr>
          <w:sz w:val="24"/>
        </w:rPr>
        <w:t>Анкетированиепоказало,вгимназиинетпедагогов,совсемневладеющиминеобходимыми педагогическими компетенциями по всем критериям. Не владеют</w:t>
      </w:r>
      <w:r>
        <w:rPr>
          <w:spacing w:val="-1"/>
          <w:sz w:val="24"/>
        </w:rPr>
        <w:t>некоторымикомпетенциями</w:t>
      </w:r>
      <w:r>
        <w:rPr>
          <w:sz w:val="24"/>
        </w:rPr>
        <w:t>–7%педагогов.Владеюткомпетенциямипокритерияманкеты, но испытывают трудности 52% всех педагогов, свободно владеют частьюкомпетенций41%педагогов.Совсемнеиспытывают трудностей 7%педагогов.</w:t>
      </w:r>
    </w:p>
    <w:p w:rsidR="0074584B" w:rsidRDefault="0052505C">
      <w:pPr>
        <w:pStyle w:val="a5"/>
        <w:numPr>
          <w:ilvl w:val="0"/>
          <w:numId w:val="2"/>
        </w:numPr>
        <w:tabs>
          <w:tab w:val="left" w:pos="186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Наибольшееколичество учителейотметилозатрудненияпоследующимкритериям:</w:t>
      </w:r>
    </w:p>
    <w:p w:rsidR="0074584B" w:rsidRDefault="0052505C">
      <w:pPr>
        <w:pStyle w:val="a5"/>
        <w:numPr>
          <w:ilvl w:val="1"/>
          <w:numId w:val="2"/>
        </w:numPr>
        <w:tabs>
          <w:tab w:val="left" w:pos="2417"/>
        </w:tabs>
        <w:spacing w:before="2"/>
        <w:ind w:right="663"/>
        <w:jc w:val="both"/>
        <w:rPr>
          <w:sz w:val="24"/>
        </w:rPr>
      </w:pPr>
      <w:r>
        <w:rPr>
          <w:sz w:val="24"/>
        </w:rPr>
        <w:t>Умение точно (в закономерностях, принципах) и одновременно творчески (тоесть,преждевсего-личностно)выполнятьпрограммно-методическиетребованияк уроку;</w:t>
      </w:r>
    </w:p>
    <w:p w:rsidR="0074584B" w:rsidRDefault="0052505C">
      <w:pPr>
        <w:pStyle w:val="a5"/>
        <w:numPr>
          <w:ilvl w:val="1"/>
          <w:numId w:val="2"/>
        </w:numPr>
        <w:tabs>
          <w:tab w:val="left" w:pos="2417"/>
        </w:tabs>
        <w:spacing w:line="242" w:lineRule="auto"/>
        <w:ind w:right="665"/>
        <w:jc w:val="both"/>
        <w:rPr>
          <w:sz w:val="24"/>
        </w:rPr>
      </w:pPr>
      <w:r>
        <w:rPr>
          <w:spacing w:val="-1"/>
          <w:sz w:val="24"/>
        </w:rPr>
        <w:t>умениеформулироватьценностные</w:t>
      </w:r>
      <w:r>
        <w:rPr>
          <w:sz w:val="24"/>
        </w:rPr>
        <w:t>основаниявыборасодержанияитрактовкиучебногоматериаланауроке;</w:t>
      </w:r>
    </w:p>
    <w:p w:rsidR="0074584B" w:rsidRDefault="0052505C">
      <w:pPr>
        <w:pStyle w:val="a5"/>
        <w:numPr>
          <w:ilvl w:val="1"/>
          <w:numId w:val="2"/>
        </w:numPr>
        <w:tabs>
          <w:tab w:val="left" w:pos="2417"/>
        </w:tabs>
        <w:spacing w:line="242" w:lineRule="auto"/>
        <w:ind w:right="660"/>
        <w:jc w:val="both"/>
        <w:rPr>
          <w:sz w:val="24"/>
        </w:rPr>
      </w:pPr>
      <w:r>
        <w:rPr>
          <w:sz w:val="24"/>
        </w:rPr>
        <w:t>знание системной классификации методов обучения и только обоснованныйвыбороптимальногосочетанияисоотношенияметодовобучения,исходяиз:</w:t>
      </w:r>
    </w:p>
    <w:p w:rsidR="0074584B" w:rsidRDefault="0052505C">
      <w:pPr>
        <w:pStyle w:val="a3"/>
        <w:spacing w:line="271" w:lineRule="exact"/>
        <w:ind w:left="2556"/>
        <w:jc w:val="both"/>
      </w:pPr>
      <w:r>
        <w:t>а)знаниясильныхислабыхсторонкаждогометода;</w:t>
      </w:r>
    </w:p>
    <w:p w:rsidR="0074584B" w:rsidRDefault="0052505C">
      <w:pPr>
        <w:pStyle w:val="a3"/>
        <w:spacing w:line="275" w:lineRule="exact"/>
        <w:ind w:left="2522"/>
        <w:jc w:val="both"/>
      </w:pPr>
      <w:r>
        <w:t>б)учебныхвозможностейучащихся конкретногокласса</w:t>
      </w:r>
    </w:p>
    <w:p w:rsidR="0074584B" w:rsidRDefault="0052505C">
      <w:pPr>
        <w:pStyle w:val="a5"/>
        <w:numPr>
          <w:ilvl w:val="1"/>
          <w:numId w:val="2"/>
        </w:numPr>
        <w:tabs>
          <w:tab w:val="left" w:pos="2307"/>
        </w:tabs>
        <w:spacing w:line="242" w:lineRule="auto"/>
        <w:ind w:left="2273" w:right="665" w:hanging="284"/>
        <w:jc w:val="both"/>
        <w:rPr>
          <w:sz w:val="24"/>
        </w:rPr>
      </w:pPr>
      <w:r>
        <w:rPr>
          <w:sz w:val="24"/>
        </w:rPr>
        <w:t>умение помочь ученикам раскрыть личностный смысл изучаемого на урокематериала;</w:t>
      </w:r>
    </w:p>
    <w:p w:rsidR="0074584B" w:rsidRDefault="0052505C">
      <w:pPr>
        <w:pStyle w:val="a5"/>
        <w:numPr>
          <w:ilvl w:val="1"/>
          <w:numId w:val="2"/>
        </w:numPr>
        <w:tabs>
          <w:tab w:val="left" w:pos="2288"/>
        </w:tabs>
        <w:spacing w:line="242" w:lineRule="auto"/>
        <w:ind w:left="2133" w:right="673" w:hanging="149"/>
        <w:jc w:val="both"/>
        <w:rPr>
          <w:sz w:val="24"/>
        </w:rPr>
      </w:pPr>
      <w:r>
        <w:rPr>
          <w:sz w:val="24"/>
        </w:rPr>
        <w:t>умение осуществлять регулярный анализ полученных на уроке (или системеуроков)результатовобучения,воспитания,развитияшкольников.</w:t>
      </w:r>
    </w:p>
    <w:p w:rsidR="0074584B" w:rsidRDefault="0074584B">
      <w:pPr>
        <w:pStyle w:val="a3"/>
        <w:spacing w:before="3"/>
        <w:rPr>
          <w:sz w:val="23"/>
        </w:rPr>
      </w:pPr>
    </w:p>
    <w:p w:rsidR="0074584B" w:rsidRDefault="0052505C">
      <w:pPr>
        <w:pStyle w:val="1"/>
        <w:spacing w:line="272" w:lineRule="exact"/>
      </w:pPr>
      <w:r>
        <w:t>Рекомендации:</w:t>
      </w:r>
    </w:p>
    <w:p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ind w:right="665"/>
        <w:jc w:val="both"/>
        <w:rPr>
          <w:sz w:val="24"/>
        </w:rPr>
      </w:pPr>
      <w:r>
        <w:rPr>
          <w:spacing w:val="-1"/>
          <w:sz w:val="24"/>
        </w:rPr>
        <w:t>ДляуспешнойреализацииНациональногопроекта«Учитель</w:t>
      </w:r>
      <w:r>
        <w:rPr>
          <w:sz w:val="24"/>
        </w:rPr>
        <w:t>будущего»необходимопродолжать комплексное изучение и повторение теоретических основ дидактики,сутисовременныхпедагогическихтехнологий,требованияФГОС.</w:t>
      </w:r>
    </w:p>
    <w:p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1" w:line="237" w:lineRule="auto"/>
        <w:ind w:right="670"/>
        <w:jc w:val="both"/>
        <w:rPr>
          <w:sz w:val="24"/>
        </w:rPr>
      </w:pPr>
      <w:r>
        <w:rPr>
          <w:sz w:val="24"/>
        </w:rPr>
        <w:t>Изучитьтеоретическиематериалыпоформированиюфункциональнойграмотностина заседанияхМК исамостоятельнодо</w:t>
      </w:r>
      <w:r w:rsidR="00C629F8">
        <w:rPr>
          <w:sz w:val="24"/>
        </w:rPr>
        <w:t>30.03.2023</w:t>
      </w:r>
      <w:r>
        <w:rPr>
          <w:sz w:val="24"/>
        </w:rPr>
        <w:t>г.</w:t>
      </w:r>
    </w:p>
    <w:p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6" w:line="237" w:lineRule="auto"/>
        <w:ind w:right="668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z w:val="24"/>
        </w:rPr>
        <w:t>разработкеКПК,поурочногопланированиязапланироватьуроки,посвященныеотработке уменийпофункциональнойграмотности.</w:t>
      </w:r>
    </w:p>
    <w:p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4"/>
        <w:ind w:right="664"/>
        <w:jc w:val="both"/>
        <w:rPr>
          <w:sz w:val="24"/>
        </w:rPr>
      </w:pPr>
      <w:r>
        <w:rPr>
          <w:sz w:val="24"/>
        </w:rPr>
        <w:t>Использоватьнаурокахматериалыпофункциональнойграмотностиссайтовэлектронный банк заданий для оценки функциональной грамотности на платформеРоссийскойэлектроннойшколы (далее–РЭШ)</w:t>
      </w:r>
      <w:hyperlink r:id="rId8">
        <w:r>
          <w:rPr>
            <w:b/>
            <w:sz w:val="24"/>
            <w:u w:val="thick"/>
          </w:rPr>
          <w:t>https://fg.resh.edu.r</w:t>
        </w:r>
      </w:hyperlink>
      <w:r>
        <w:rPr>
          <w:b/>
          <w:sz w:val="24"/>
          <w:u w:val="thick"/>
        </w:rPr>
        <w:t>u</w:t>
      </w:r>
      <w:r>
        <w:rPr>
          <w:sz w:val="24"/>
        </w:rPr>
        <w:t>идляпроведениятренировочныхработпонаправлениям функциональнойграмотности</w:t>
      </w:r>
    </w:p>
    <w:p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ind w:right="665"/>
        <w:jc w:val="both"/>
        <w:rPr>
          <w:b/>
          <w:sz w:val="24"/>
        </w:rPr>
      </w:pPr>
      <w:r>
        <w:rPr>
          <w:spacing w:val="-1"/>
          <w:sz w:val="24"/>
        </w:rPr>
        <w:t>Использоватьзадания</w:t>
      </w:r>
      <w:r>
        <w:rPr>
          <w:sz w:val="24"/>
        </w:rPr>
        <w:t>наформированиефункциональнойграмотностидляучеников5–9 классовотавторов,занимающихсяпрограммойоценки PISAнаплатформеИздательства «Просвещение»</w:t>
      </w:r>
      <w:hyperlink r:id="rId9">
        <w:r>
          <w:rPr>
            <w:b/>
            <w:sz w:val="24"/>
            <w:u w:val="thick"/>
          </w:rPr>
          <w:t>https://media.prosv.ru/fg/</w:t>
        </w:r>
      </w:hyperlink>
    </w:p>
    <w:p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31" w:line="275" w:lineRule="exact"/>
        <w:ind w:hanging="361"/>
        <w:jc w:val="both"/>
        <w:rPr>
          <w:sz w:val="24"/>
        </w:rPr>
      </w:pPr>
      <w:r>
        <w:rPr>
          <w:sz w:val="24"/>
        </w:rPr>
        <w:t xml:space="preserve">Использовать   серию    книг    и    пособий    </w:t>
      </w:r>
      <w:r w:rsidR="00C629F8">
        <w:rPr>
          <w:sz w:val="24"/>
        </w:rPr>
        <w:t>Издательства</w:t>
      </w:r>
      <w:bookmarkStart w:id="0" w:name="_GoBack"/>
      <w:bookmarkEnd w:id="0"/>
      <w:r>
        <w:rPr>
          <w:sz w:val="24"/>
        </w:rPr>
        <w:t>«Просвещение»</w:t>
      </w:r>
    </w:p>
    <w:p w:rsidR="0074584B" w:rsidRDefault="0052505C">
      <w:pPr>
        <w:pStyle w:val="a3"/>
        <w:ind w:left="1860" w:right="666"/>
        <w:jc w:val="both"/>
      </w:pPr>
      <w:r>
        <w:t xml:space="preserve">«Функциональнаяграмотность.Учимсядляжизни»,рекомендованныеУченымсоветом ФГБНУ «Институт стратегии развития образования» Российской академииобразования».,предназначенныедляформированияимониторингавсехкомпонентов функциональной грамотности, которые изучаются в </w:t>
      </w:r>
      <w:r>
        <w:lastRenderedPageBreak/>
        <w:t>международномсравнительном исследовании PISA; рекомендуется к использованию на уроках и вовнеурочной деятельности, а также для организации внутришкольного мониторингапооценкефункциональнойграмотностиобучающихся.</w:t>
      </w:r>
    </w:p>
    <w:p w:rsidR="0074584B" w:rsidRDefault="0074584B">
      <w:pPr>
        <w:jc w:val="both"/>
        <w:sectPr w:rsidR="0074584B">
          <w:pgSz w:w="11910" w:h="16840"/>
          <w:pgMar w:top="1120" w:right="180" w:bottom="1160" w:left="560" w:header="0" w:footer="976" w:gutter="0"/>
          <w:cols w:space="720"/>
        </w:sectPr>
      </w:pPr>
    </w:p>
    <w:p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66"/>
        <w:ind w:right="670"/>
        <w:jc w:val="both"/>
        <w:rPr>
          <w:sz w:val="24"/>
        </w:rPr>
      </w:pPr>
      <w:r>
        <w:rPr>
          <w:sz w:val="24"/>
        </w:rPr>
        <w:lastRenderedPageBreak/>
        <w:t>Обратитьособое внимание на критерии,вызывающие наибольшие трудностиупедагогов гимназии, провести обучающие практико-ориентированные семинары поэтимтемам,обеспечитьпрохождениекурсовПКпо западающимтемам.</w:t>
      </w:r>
    </w:p>
    <w:p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5" w:line="237" w:lineRule="auto"/>
        <w:ind w:right="666"/>
        <w:jc w:val="both"/>
        <w:rPr>
          <w:sz w:val="24"/>
        </w:rPr>
      </w:pPr>
      <w:r>
        <w:rPr>
          <w:sz w:val="24"/>
        </w:rPr>
        <w:t>Пройти курсы ПК в очном и дистанционном режиме по западающим темам до</w:t>
      </w:r>
      <w:r w:rsidR="00287F0F">
        <w:rPr>
          <w:sz w:val="24"/>
        </w:rPr>
        <w:t>01.12.2023</w:t>
      </w:r>
      <w:r>
        <w:rPr>
          <w:sz w:val="24"/>
        </w:rPr>
        <w:t>г.</w:t>
      </w:r>
    </w:p>
    <w:p w:rsidR="0074584B" w:rsidRDefault="0052505C">
      <w:pPr>
        <w:pStyle w:val="a5"/>
        <w:numPr>
          <w:ilvl w:val="0"/>
          <w:numId w:val="1"/>
        </w:numPr>
        <w:tabs>
          <w:tab w:val="left" w:pos="1861"/>
        </w:tabs>
        <w:spacing w:before="6" w:line="237" w:lineRule="auto"/>
        <w:ind w:right="660"/>
        <w:jc w:val="both"/>
        <w:rPr>
          <w:sz w:val="24"/>
        </w:rPr>
      </w:pPr>
      <w:r>
        <w:rPr>
          <w:sz w:val="24"/>
        </w:rPr>
        <w:t>Продолжитьизучениеэффективныхтехнологийдляорганизацииуспешнойучебно-воспитательнойработы.</w:t>
      </w:r>
    </w:p>
    <w:p w:rsidR="0074584B" w:rsidRDefault="0074584B">
      <w:pPr>
        <w:pStyle w:val="a3"/>
        <w:rPr>
          <w:sz w:val="26"/>
        </w:rPr>
      </w:pPr>
    </w:p>
    <w:p w:rsidR="0074584B" w:rsidRDefault="0074584B">
      <w:pPr>
        <w:pStyle w:val="a3"/>
        <w:rPr>
          <w:sz w:val="26"/>
        </w:rPr>
      </w:pPr>
    </w:p>
    <w:p w:rsidR="0074584B" w:rsidRDefault="0052505C">
      <w:pPr>
        <w:pStyle w:val="1"/>
        <w:spacing w:before="183"/>
      </w:pPr>
      <w:r>
        <w:t>Заместительдиректорапо</w:t>
      </w:r>
      <w:r w:rsidR="00C629F8">
        <w:t>НМР – Хамадова Т.А</w:t>
      </w:r>
      <w:r w:rsidR="00EE09FE">
        <w:t>.</w:t>
      </w:r>
    </w:p>
    <w:sectPr w:rsidR="0074584B" w:rsidSect="00957E08">
      <w:pgSz w:w="11910" w:h="16840"/>
      <w:pgMar w:top="1040" w:right="180" w:bottom="1240" w:left="560" w:header="0" w:footer="9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ED9" w:rsidRDefault="00D16ED9">
      <w:r>
        <w:separator/>
      </w:r>
    </w:p>
  </w:endnote>
  <w:endnote w:type="continuationSeparator" w:id="1">
    <w:p w:rsidR="00D16ED9" w:rsidRDefault="00D16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4B" w:rsidRDefault="00957E08">
    <w:pPr>
      <w:pStyle w:val="a3"/>
      <w:spacing w:line="14" w:lineRule="auto"/>
      <w:rPr>
        <w:sz w:val="19"/>
      </w:rPr>
    </w:pPr>
    <w:r w:rsidRPr="00957E0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3.95pt;margin-top:778.1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L46EvngAAAADwEAAA8A&#10;AAAAAAAAAAAAAAAABgUAAGRycy9kb3ducmV2LnhtbFBLBQYAAAAABAAEAPMAAAATBgAAAAA=&#10;" filled="f" stroked="f">
          <v:textbox inset="0,0,0,0">
            <w:txbxContent>
              <w:p w:rsidR="0074584B" w:rsidRDefault="00957E0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52505C">
                  <w:instrText xml:space="preserve"> PAGE </w:instrText>
                </w:r>
                <w:r>
                  <w:fldChar w:fldCharType="separate"/>
                </w:r>
                <w:r w:rsidR="002C340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ED9" w:rsidRDefault="00D16ED9">
      <w:r>
        <w:separator/>
      </w:r>
    </w:p>
  </w:footnote>
  <w:footnote w:type="continuationSeparator" w:id="1">
    <w:p w:rsidR="00D16ED9" w:rsidRDefault="00D16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C26C6"/>
    <w:multiLevelType w:val="hybridMultilevel"/>
    <w:tmpl w:val="7FDA591E"/>
    <w:lvl w:ilvl="0" w:tplc="68EA3CE0">
      <w:start w:val="1"/>
      <w:numFmt w:val="decimal"/>
      <w:lvlText w:val="%1."/>
      <w:lvlJc w:val="left"/>
      <w:pPr>
        <w:ind w:left="1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A64720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2" w:tplc="2744D310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3" w:tplc="8C9003CA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4" w:tplc="C69AB25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D9344508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plc="A93A8DB2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7" w:tplc="79984EB6">
      <w:numFmt w:val="bullet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  <w:lvl w:ilvl="8" w:tplc="25209940">
      <w:numFmt w:val="bullet"/>
      <w:lvlText w:val="•"/>
      <w:lvlJc w:val="left"/>
      <w:pPr>
        <w:ind w:left="9303" w:hanging="360"/>
      </w:pPr>
      <w:rPr>
        <w:rFonts w:hint="default"/>
        <w:lang w:val="ru-RU" w:eastAsia="en-US" w:bidi="ar-SA"/>
      </w:rPr>
    </w:lvl>
  </w:abstractNum>
  <w:abstractNum w:abstractNumId="1">
    <w:nsid w:val="56EA1670"/>
    <w:multiLevelType w:val="hybridMultilevel"/>
    <w:tmpl w:val="122459C4"/>
    <w:lvl w:ilvl="0" w:tplc="07B06642">
      <w:start w:val="1"/>
      <w:numFmt w:val="decimal"/>
      <w:lvlText w:val="%1."/>
      <w:lvlJc w:val="left"/>
      <w:pPr>
        <w:ind w:left="1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AAAE50">
      <w:start w:val="1"/>
      <w:numFmt w:val="decimal"/>
      <w:lvlText w:val="%2)"/>
      <w:lvlJc w:val="left"/>
      <w:pPr>
        <w:ind w:left="2417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04AB51E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3" w:tplc="F20EB294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4" w:tplc="4B6E0B04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032C2248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6" w:tplc="9FE47FFE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7" w:tplc="A6046EA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  <w:lvl w:ilvl="8" w:tplc="A4E8CFA8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2">
    <w:nsid w:val="5DF42F01"/>
    <w:multiLevelType w:val="hybridMultilevel"/>
    <w:tmpl w:val="E3E08B4C"/>
    <w:lvl w:ilvl="0" w:tplc="7D5EEFB6">
      <w:start w:val="1"/>
      <w:numFmt w:val="decimal"/>
      <w:lvlText w:val="%1)"/>
      <w:lvlJc w:val="left"/>
      <w:pPr>
        <w:ind w:left="186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F8F01E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2" w:tplc="71508B04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3" w:tplc="95C07CC0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4" w:tplc="5B1A6F6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30BC0EE4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plc="9B94E53C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7" w:tplc="E822F01E">
      <w:numFmt w:val="bullet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  <w:lvl w:ilvl="8" w:tplc="2E0A7CC0">
      <w:numFmt w:val="bullet"/>
      <w:lvlText w:val="•"/>
      <w:lvlJc w:val="left"/>
      <w:pPr>
        <w:ind w:left="9303" w:hanging="360"/>
      </w:pPr>
      <w:rPr>
        <w:rFonts w:hint="default"/>
        <w:lang w:val="ru-RU" w:eastAsia="en-US" w:bidi="ar-SA"/>
      </w:rPr>
    </w:lvl>
  </w:abstractNum>
  <w:abstractNum w:abstractNumId="3">
    <w:nsid w:val="6B515F7C"/>
    <w:multiLevelType w:val="hybridMultilevel"/>
    <w:tmpl w:val="E8A835F2"/>
    <w:lvl w:ilvl="0" w:tplc="E89C3CFA">
      <w:start w:val="1"/>
      <w:numFmt w:val="upperRoman"/>
      <w:lvlText w:val="%1."/>
      <w:lvlJc w:val="left"/>
      <w:pPr>
        <w:ind w:left="110" w:hanging="25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A5CC1388">
      <w:numFmt w:val="bullet"/>
      <w:lvlText w:val="•"/>
      <w:lvlJc w:val="left"/>
      <w:pPr>
        <w:ind w:left="766" w:hanging="250"/>
      </w:pPr>
      <w:rPr>
        <w:rFonts w:hint="default"/>
        <w:lang w:val="ru-RU" w:eastAsia="en-US" w:bidi="ar-SA"/>
      </w:rPr>
    </w:lvl>
    <w:lvl w:ilvl="2" w:tplc="C87480E0">
      <w:numFmt w:val="bullet"/>
      <w:lvlText w:val="•"/>
      <w:lvlJc w:val="left"/>
      <w:pPr>
        <w:ind w:left="1412" w:hanging="250"/>
      </w:pPr>
      <w:rPr>
        <w:rFonts w:hint="default"/>
        <w:lang w:val="ru-RU" w:eastAsia="en-US" w:bidi="ar-SA"/>
      </w:rPr>
    </w:lvl>
    <w:lvl w:ilvl="3" w:tplc="89B2E81E">
      <w:numFmt w:val="bullet"/>
      <w:lvlText w:val="•"/>
      <w:lvlJc w:val="left"/>
      <w:pPr>
        <w:ind w:left="2058" w:hanging="250"/>
      </w:pPr>
      <w:rPr>
        <w:rFonts w:hint="default"/>
        <w:lang w:val="ru-RU" w:eastAsia="en-US" w:bidi="ar-SA"/>
      </w:rPr>
    </w:lvl>
    <w:lvl w:ilvl="4" w:tplc="79F4276A">
      <w:numFmt w:val="bullet"/>
      <w:lvlText w:val="•"/>
      <w:lvlJc w:val="left"/>
      <w:pPr>
        <w:ind w:left="2705" w:hanging="250"/>
      </w:pPr>
      <w:rPr>
        <w:rFonts w:hint="default"/>
        <w:lang w:val="ru-RU" w:eastAsia="en-US" w:bidi="ar-SA"/>
      </w:rPr>
    </w:lvl>
    <w:lvl w:ilvl="5" w:tplc="6024A5A4">
      <w:numFmt w:val="bullet"/>
      <w:lvlText w:val="•"/>
      <w:lvlJc w:val="left"/>
      <w:pPr>
        <w:ind w:left="3351" w:hanging="250"/>
      </w:pPr>
      <w:rPr>
        <w:rFonts w:hint="default"/>
        <w:lang w:val="ru-RU" w:eastAsia="en-US" w:bidi="ar-SA"/>
      </w:rPr>
    </w:lvl>
    <w:lvl w:ilvl="6" w:tplc="169002D2">
      <w:numFmt w:val="bullet"/>
      <w:lvlText w:val="•"/>
      <w:lvlJc w:val="left"/>
      <w:pPr>
        <w:ind w:left="3997" w:hanging="250"/>
      </w:pPr>
      <w:rPr>
        <w:rFonts w:hint="default"/>
        <w:lang w:val="ru-RU" w:eastAsia="en-US" w:bidi="ar-SA"/>
      </w:rPr>
    </w:lvl>
    <w:lvl w:ilvl="7" w:tplc="8E362E36">
      <w:numFmt w:val="bullet"/>
      <w:lvlText w:val="•"/>
      <w:lvlJc w:val="left"/>
      <w:pPr>
        <w:ind w:left="4644" w:hanging="250"/>
      </w:pPr>
      <w:rPr>
        <w:rFonts w:hint="default"/>
        <w:lang w:val="ru-RU" w:eastAsia="en-US" w:bidi="ar-SA"/>
      </w:rPr>
    </w:lvl>
    <w:lvl w:ilvl="8" w:tplc="3EB28C7A">
      <w:numFmt w:val="bullet"/>
      <w:lvlText w:val="•"/>
      <w:lvlJc w:val="left"/>
      <w:pPr>
        <w:ind w:left="5290" w:hanging="2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4584B"/>
    <w:rsid w:val="00287F0F"/>
    <w:rsid w:val="002C3406"/>
    <w:rsid w:val="0052505C"/>
    <w:rsid w:val="0074584B"/>
    <w:rsid w:val="00957E08"/>
    <w:rsid w:val="00A00DF0"/>
    <w:rsid w:val="00C629F8"/>
    <w:rsid w:val="00D16ED9"/>
    <w:rsid w:val="00DB5A20"/>
    <w:rsid w:val="00ED3633"/>
    <w:rsid w:val="00EE0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7E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57E08"/>
    <w:pPr>
      <w:ind w:left="11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E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7E08"/>
    <w:rPr>
      <w:sz w:val="24"/>
      <w:szCs w:val="24"/>
    </w:rPr>
  </w:style>
  <w:style w:type="paragraph" w:styleId="a4">
    <w:name w:val="Title"/>
    <w:basedOn w:val="a"/>
    <w:uiPriority w:val="1"/>
    <w:qFormat/>
    <w:rsid w:val="00957E08"/>
    <w:pPr>
      <w:ind w:left="1327" w:right="85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57E08"/>
    <w:pPr>
      <w:ind w:left="186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57E08"/>
    <w:pPr>
      <w:spacing w:line="263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.prosv.ru/f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admin-10</cp:lastModifiedBy>
  <cp:revision>6</cp:revision>
  <dcterms:created xsi:type="dcterms:W3CDTF">2023-04-13T11:15:00Z</dcterms:created>
  <dcterms:modified xsi:type="dcterms:W3CDTF">2023-05-19T16:19:00Z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</Properties>
</file>